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2A8C" w:rsidRDefault="00000000">
      <w:proofErr w:type="spellStart"/>
      <w:r>
        <w:t>Boonipat</w:t>
      </w:r>
      <w:proofErr w:type="spellEnd"/>
      <w:r>
        <w:t xml:space="preserve"> Advisory Fee Schedule:</w:t>
      </w:r>
    </w:p>
    <w:p w14:paraId="00000002" w14:textId="77777777" w:rsidR="00002A8C" w:rsidRDefault="00002A8C"/>
    <w:p w14:paraId="00000003" w14:textId="77777777" w:rsidR="00002A8C" w:rsidRDefault="00002A8C"/>
    <w:p w14:paraId="38AB86D1" w14:textId="77777777" w:rsidR="008D0167" w:rsidRDefault="008D0167" w:rsidP="008D0167">
      <w:r>
        <w:t xml:space="preserve">A. Advisory Fees </w:t>
      </w:r>
    </w:p>
    <w:p w14:paraId="275FD545" w14:textId="77777777" w:rsidR="008D0167" w:rsidRDefault="008D0167" w:rsidP="008D0167"/>
    <w:p w14:paraId="22858DA3" w14:textId="77777777" w:rsidR="008D0167" w:rsidRDefault="008D0167" w:rsidP="008D0167">
      <w:r>
        <w:t xml:space="preserve">Prior to engaging </w:t>
      </w:r>
      <w:proofErr w:type="spellStart"/>
      <w:r>
        <w:t>Boonipat</w:t>
      </w:r>
      <w:proofErr w:type="spellEnd"/>
      <w:r>
        <w:t xml:space="preserve"> Advisory to provide advisory services, the client will be required to enter into a written Client Agreement with the Firm setting forth the terms and conditions and the fees under which it will render its services. Fees may be subject to negotiation under certain circumstances as agreed on by the Firm and the client. The following schedule of fees outlines the typical fee structure under which </w:t>
      </w:r>
      <w:proofErr w:type="spellStart"/>
      <w:r>
        <w:t>Boonipat</w:t>
      </w:r>
      <w:proofErr w:type="spellEnd"/>
      <w:r>
        <w:t xml:space="preserve"> Advisory renders its services. The actual schedule of fees, as it applies to a particular client, will be clearly outlined in the Client Agreement. </w:t>
      </w:r>
    </w:p>
    <w:p w14:paraId="78976A52" w14:textId="77777777" w:rsidR="008D0167" w:rsidRDefault="008D0167" w:rsidP="008D0167"/>
    <w:p w14:paraId="63D6D043" w14:textId="77777777" w:rsidR="008D0167" w:rsidRDefault="008D0167" w:rsidP="008D0167"/>
    <w:p w14:paraId="43007993" w14:textId="77777777" w:rsidR="008D0167" w:rsidRDefault="008D0167" w:rsidP="008D0167"/>
    <w:p w14:paraId="0444D113" w14:textId="77777777" w:rsidR="008D0167" w:rsidRDefault="008D0167" w:rsidP="008D0167"/>
    <w:p w14:paraId="5F15831E" w14:textId="77777777" w:rsidR="008D0167" w:rsidRDefault="008D0167" w:rsidP="008D0167">
      <w:r>
        <w:t xml:space="preserve">Fees for Investment Management Services </w:t>
      </w:r>
    </w:p>
    <w:p w14:paraId="5753FF19" w14:textId="77777777" w:rsidR="008D0167" w:rsidRDefault="008D0167" w:rsidP="008D0167"/>
    <w:p w14:paraId="4C6E3CD2" w14:textId="77777777" w:rsidR="008D0167" w:rsidRDefault="008D0167" w:rsidP="008D0167">
      <w:proofErr w:type="spellStart"/>
      <w:r>
        <w:t>Boonipat</w:t>
      </w:r>
      <w:proofErr w:type="spellEnd"/>
      <w:r>
        <w:t xml:space="preserve"> Advisory charges fees for Investment Management Services in one way: </w:t>
      </w:r>
    </w:p>
    <w:p w14:paraId="3C201CDB" w14:textId="77777777" w:rsidR="008D0167" w:rsidRDefault="008D0167" w:rsidP="008D0167"/>
    <w:p w14:paraId="36FFCBDC" w14:textId="77777777" w:rsidR="008D0167" w:rsidRDefault="008D0167" w:rsidP="008D0167"/>
    <w:p w14:paraId="0E3C89A5" w14:textId="77777777" w:rsidR="008D0167" w:rsidRDefault="008D0167" w:rsidP="008D0167"/>
    <w:p w14:paraId="437946CC" w14:textId="77777777" w:rsidR="008D0167" w:rsidRDefault="008D0167" w:rsidP="008D0167">
      <w:r>
        <w:t xml:space="preserve">A. Performance based fee: Clients pay 25% of the annualized gain in the market value of their AUM, after a fixed 5% gain hurdle that </w:t>
      </w:r>
      <w:proofErr w:type="gramStart"/>
      <w:r>
        <w:t>is considered to be</w:t>
      </w:r>
      <w:proofErr w:type="gramEnd"/>
      <w:r>
        <w:t xml:space="preserve"> risk free. For example, a client has $100 AUM at the start of the year, and their portfolio gains 30% to $130 at year end. The client would be charged 25% of $25 (25% of the 25% gain after deducting 5%). </w:t>
      </w:r>
    </w:p>
    <w:p w14:paraId="1E9DE15E" w14:textId="77777777" w:rsidR="008D0167" w:rsidRDefault="008D0167" w:rsidP="008D0167">
      <w:r>
        <w:t xml:space="preserve">In addition, there is a high watermark that will be applicable for a rolling 5 </w:t>
      </w:r>
      <w:proofErr w:type="gramStart"/>
      <w:r>
        <w:t>years</w:t>
      </w:r>
      <w:proofErr w:type="gramEnd"/>
      <w:r>
        <w:t xml:space="preserve"> basis. Therefore, the client will not be charged a performance fee until the AUM has returned to its original value, in case of losses. The 5% hurdle will not apply during these years and will not be cumulative. </w:t>
      </w:r>
    </w:p>
    <w:p w14:paraId="29DBA426" w14:textId="77777777" w:rsidR="008D0167" w:rsidRDefault="008D0167" w:rsidP="008D0167">
      <w:r>
        <w:t xml:space="preserve">The billing and deduction of the fees will be done on an annual basis from the </w:t>
      </w:r>
      <w:proofErr w:type="gramStart"/>
      <w:r>
        <w:t>clients</w:t>
      </w:r>
      <w:proofErr w:type="gramEnd"/>
      <w:r>
        <w:t xml:space="preserve"> brokerage account directly.</w:t>
      </w:r>
    </w:p>
    <w:p w14:paraId="6A3506D7" w14:textId="77777777" w:rsidR="008D0167" w:rsidRDefault="008D0167" w:rsidP="008D0167"/>
    <w:p w14:paraId="0F54596C" w14:textId="77777777" w:rsidR="008D0167" w:rsidRDefault="008D0167" w:rsidP="008D0167"/>
    <w:p w14:paraId="31F74C9E" w14:textId="77777777" w:rsidR="008D0167" w:rsidRDefault="008D0167" w:rsidP="008D0167">
      <w:r>
        <w:t xml:space="preserve">B. Billing Method </w:t>
      </w:r>
    </w:p>
    <w:p w14:paraId="77430EB4" w14:textId="77777777" w:rsidR="008D0167" w:rsidRDefault="008D0167" w:rsidP="008D0167"/>
    <w:p w14:paraId="62981044" w14:textId="3946C253" w:rsidR="008D0167" w:rsidRDefault="008D0167" w:rsidP="008D0167">
      <w:r>
        <w:t xml:space="preserve">Fees are usually deducted </w:t>
      </w:r>
      <w:r>
        <w:t xml:space="preserve">on an </w:t>
      </w:r>
      <w:r>
        <w:t xml:space="preserve">annual basis from a designated client account or accounts to facilitate billing. The client must consent in advance to direct debiting of their investment account. Payment by check is also acceptable. </w:t>
      </w:r>
    </w:p>
    <w:p w14:paraId="7EB4EAB9" w14:textId="77777777" w:rsidR="008D0167" w:rsidRDefault="008D0167" w:rsidP="008D0167"/>
    <w:p w14:paraId="7D9DBC3B" w14:textId="77777777" w:rsidR="008D0167" w:rsidRDefault="008D0167" w:rsidP="008D0167"/>
    <w:p w14:paraId="274B1B8C" w14:textId="77777777" w:rsidR="008D0167" w:rsidRDefault="008D0167" w:rsidP="008D0167">
      <w:r>
        <w:t xml:space="preserve">C. Other Fees and Expenses Clients should be aware that they will be responsible for all fees imposed by the custodian for trading and other related costs, which can include but not be limited to brokerage commissions, transaction costs, custodian fees, transfer fees, redemption </w:t>
      </w:r>
      <w:r>
        <w:lastRenderedPageBreak/>
        <w:t xml:space="preserve">fees on short –term investments, cashiering fees and/or taxes or penalties levied by governmental authorities. </w:t>
      </w:r>
    </w:p>
    <w:p w14:paraId="076C83EF" w14:textId="77777777" w:rsidR="008D0167" w:rsidRDefault="008D0167" w:rsidP="008D0167"/>
    <w:p w14:paraId="690E1288" w14:textId="77777777" w:rsidR="008D0167" w:rsidRDefault="008D0167" w:rsidP="008D0167"/>
    <w:p w14:paraId="5BE9D9C6" w14:textId="77777777" w:rsidR="008D0167" w:rsidRDefault="008D0167" w:rsidP="008D0167">
      <w:r>
        <w:t xml:space="preserve">D. Termination of Services Clients who pay fees quarterly in advance will receive a refund for unearned fees upon termination. Either the client or </w:t>
      </w:r>
      <w:proofErr w:type="spellStart"/>
      <w:r>
        <w:t>Boonipat</w:t>
      </w:r>
      <w:proofErr w:type="spellEnd"/>
      <w:r>
        <w:t xml:space="preserve"> Advisory may terminate the Firm’s services without penalty at any time. The Firm determines the amount to be refunded to the client, if any, by subtracting its fees earned as of the time of termination from any amounts collected in advance as of the time of termination. </w:t>
      </w:r>
    </w:p>
    <w:p w14:paraId="35547020" w14:textId="77777777" w:rsidR="008D0167" w:rsidRDefault="008D0167" w:rsidP="008D0167"/>
    <w:p w14:paraId="035E4462" w14:textId="77777777" w:rsidR="008D0167" w:rsidRDefault="008D0167" w:rsidP="008D0167">
      <w:r>
        <w:t xml:space="preserve">E. No Compensation </w:t>
      </w:r>
      <w:proofErr w:type="gramStart"/>
      <w:r>
        <w:t>For</w:t>
      </w:r>
      <w:proofErr w:type="gramEnd"/>
      <w:r>
        <w:t xml:space="preserve"> Sale or Securities </w:t>
      </w:r>
    </w:p>
    <w:p w14:paraId="52722563" w14:textId="77777777" w:rsidR="008D0167" w:rsidRDefault="008D0167" w:rsidP="008D0167"/>
    <w:p w14:paraId="0011333E" w14:textId="77777777" w:rsidR="008D0167" w:rsidRDefault="008D0167" w:rsidP="008D0167">
      <w:proofErr w:type="spellStart"/>
      <w:r>
        <w:t>Boonipat</w:t>
      </w:r>
      <w:proofErr w:type="spellEnd"/>
      <w:r>
        <w:t xml:space="preserve"> Advisory does not accept compensation for the sale of securities or other investment products. </w:t>
      </w:r>
    </w:p>
    <w:p w14:paraId="00000017" w14:textId="77777777" w:rsidR="00002A8C" w:rsidRDefault="00002A8C" w:rsidP="008D0167"/>
    <w:sectPr w:rsidR="00002A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A8C"/>
    <w:rsid w:val="00002A8C"/>
    <w:rsid w:val="008D016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1542EF25"/>
  <w15:docId w15:val="{6752B54B-2259-8046-97C2-EA875AA9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thanapoom boonipat</cp:lastModifiedBy>
  <cp:revision>2</cp:revision>
  <dcterms:created xsi:type="dcterms:W3CDTF">2024-01-20T13:55:00Z</dcterms:created>
  <dcterms:modified xsi:type="dcterms:W3CDTF">2024-01-20T13:57:00Z</dcterms:modified>
</cp:coreProperties>
</file>